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5B82" w:rsidRDefault="00E578CE">
      <w:pPr>
        <w:pStyle w:val="Ttulo"/>
      </w:pPr>
      <w:bookmarkStart w:id="0" w:name="h.4l6yn5s9awww" w:colFirst="0" w:colLast="0"/>
      <w:bookmarkEnd w:id="0"/>
      <w:r>
        <w:rPr>
          <w:sz w:val="120"/>
          <w:u w:val="single"/>
        </w:rPr>
        <w:t>ARGAZKI KAMERA:</w:t>
      </w:r>
    </w:p>
    <w:p w:rsidR="00915B82" w:rsidRDefault="00915B82">
      <w:pPr>
        <w:pStyle w:val="normal0"/>
      </w:pPr>
    </w:p>
    <w:p w:rsidR="00915B82" w:rsidRDefault="00915B82">
      <w:pPr>
        <w:pStyle w:val="normal0"/>
      </w:pPr>
    </w:p>
    <w:p w:rsidR="00915B82" w:rsidRDefault="00915B82">
      <w:pPr>
        <w:pStyle w:val="normal0"/>
      </w:pPr>
    </w:p>
    <w:p w:rsidR="00915B82" w:rsidRDefault="00E578CE">
      <w:pPr>
        <w:pStyle w:val="normal0"/>
      </w:pPr>
      <w:r>
        <w:rPr>
          <w:b/>
          <w:sz w:val="36"/>
          <w:u w:val="single"/>
        </w:rPr>
        <w:t>Zer da?</w:t>
      </w:r>
    </w:p>
    <w:p w:rsidR="00915B82" w:rsidRDefault="00915B82">
      <w:pPr>
        <w:pStyle w:val="normal0"/>
      </w:pPr>
    </w:p>
    <w:p w:rsidR="00915B82" w:rsidRDefault="00E578CE">
      <w:pPr>
        <w:pStyle w:val="normal0"/>
        <w:jc w:val="both"/>
      </w:pPr>
      <w:r>
        <w:t>Kamera bat irudiak atzemateko gailua da, hauek gorde, transmititu edo biak egiten dituena. Irudi hauek finkoak (</w:t>
      </w:r>
      <w:hyperlink r:id="rId4">
        <w:r>
          <w:t>argazkiak</w:t>
        </w:r>
      </w:hyperlink>
      <w:r>
        <w:t>) edo mugikorrak (</w:t>
      </w:r>
      <w:hyperlink r:id="rId5">
        <w:r>
          <w:t>bideoak</w:t>
        </w:r>
      </w:hyperlink>
      <w:r>
        <w:t xml:space="preserve"> edo</w:t>
      </w:r>
      <w:hyperlink r:id="rId6">
        <w:r>
          <w:t xml:space="preserve"> </w:t>
        </w:r>
      </w:hyperlink>
      <w:hyperlink r:id="rId7">
        <w:r>
          <w:t>filmak</w:t>
        </w:r>
      </w:hyperlink>
      <w:r>
        <w:t>) izan daitezke. Argazkiak hartzen dituen kamerari argazki-kamera edo argazki-makina d</w:t>
      </w:r>
      <w:r>
        <w:t>eritzo. Kamera hitza</w:t>
      </w:r>
      <w:hyperlink r:id="rId8">
        <w:r>
          <w:t xml:space="preserve"> </w:t>
        </w:r>
      </w:hyperlink>
      <w:hyperlink r:id="rId9">
        <w:r>
          <w:t>camera obscura</w:t>
        </w:r>
      </w:hyperlink>
      <w:r>
        <w:t xml:space="preserve"> ("gela iluna") latinezko esa</w:t>
      </w:r>
      <w:r>
        <w:t>pidetik dator, irudiak proiektatzeko mekanismo goiztiarra zena. Egungo kamerak camera obscura honetatik garatu dira.</w:t>
      </w:r>
    </w:p>
    <w:p w:rsidR="00915B82" w:rsidRDefault="00915B82">
      <w:pPr>
        <w:pStyle w:val="normal0"/>
      </w:pPr>
    </w:p>
    <w:p w:rsidR="00915B82" w:rsidRDefault="00915B82">
      <w:pPr>
        <w:pStyle w:val="normal0"/>
      </w:pPr>
    </w:p>
    <w:p w:rsidR="00915B82" w:rsidRDefault="00E578CE">
      <w:pPr>
        <w:pStyle w:val="normal0"/>
      </w:pPr>
      <w:r>
        <w:rPr>
          <w:b/>
          <w:sz w:val="36"/>
          <w:u w:val="single"/>
        </w:rPr>
        <w:t>Historia:</w:t>
      </w:r>
    </w:p>
    <w:p w:rsidR="00915B82" w:rsidRDefault="00E578CE">
      <w:pPr>
        <w:pStyle w:val="normal0"/>
      </w:pPr>
      <w:r>
        <w:rPr>
          <w:noProof/>
        </w:rPr>
        <w:drawing>
          <wp:inline distT="0" distB="0" distL="0" distR="0">
            <wp:extent cx="3219450" cy="2295525"/>
            <wp:effectExtent l="0" t="0" r="0" b="0"/>
            <wp:docPr id="1" name="image00.jpg"/>
            <wp:cNvGraphicFramePr/>
            <a:graphic xmlns:a="http://schemas.openxmlformats.org/drawingml/2006/main">
              <a:graphicData uri="http://schemas.openxmlformats.org/drawingml/2006/picture">
                <pic:pic xmlns:pic="http://schemas.openxmlformats.org/drawingml/2006/picture">
                  <pic:nvPicPr>
                    <pic:cNvPr id="0" name="image00.jpg"/>
                    <pic:cNvPicPr preferRelativeResize="0"/>
                  </pic:nvPicPr>
                  <pic:blipFill>
                    <a:blip r:embed="rId10" cstate="print"/>
                    <a:stretch>
                      <a:fillRect/>
                    </a:stretch>
                  </pic:blipFill>
                  <pic:spPr>
                    <a:xfrm>
                      <a:off x="0" y="0"/>
                      <a:ext cx="3219450" cy="2295525"/>
                    </a:xfrm>
                    <a:prstGeom prst="rect">
                      <a:avLst/>
                    </a:prstGeom>
                  </pic:spPr>
                </pic:pic>
              </a:graphicData>
            </a:graphic>
          </wp:inline>
        </w:drawing>
      </w:r>
    </w:p>
    <w:p w:rsidR="00915B82" w:rsidRDefault="00915B82">
      <w:pPr>
        <w:pStyle w:val="normal0"/>
      </w:pPr>
    </w:p>
    <w:p w:rsidR="00915B82" w:rsidRDefault="00915B82">
      <w:pPr>
        <w:pStyle w:val="normal0"/>
      </w:pPr>
      <w:hyperlink r:id="rId11">
        <w:r w:rsidR="00E578CE">
          <w:rPr>
            <w:color w:val="1155CC"/>
            <w:u w:val="single"/>
          </w:rPr>
          <w:t>http://www.youtube.com/watch?v=coDho4k3xnk</w:t>
        </w:r>
      </w:hyperlink>
    </w:p>
    <w:p w:rsidR="00915B82" w:rsidRDefault="00915B82">
      <w:pPr>
        <w:pStyle w:val="normal0"/>
      </w:pPr>
    </w:p>
    <w:p w:rsidR="00915B82" w:rsidRDefault="00915B82">
      <w:pPr>
        <w:pStyle w:val="normal0"/>
      </w:pPr>
    </w:p>
    <w:p w:rsidR="00915B82" w:rsidRDefault="00E578CE">
      <w:pPr>
        <w:pStyle w:val="normal0"/>
        <w:jc w:val="both"/>
      </w:pPr>
      <w:r>
        <w:t xml:space="preserve"> George Eastman iza</w:t>
      </w:r>
      <w:r>
        <w:t>n zen lehenengoa tresna hau merkaturatzen.</w:t>
      </w:r>
    </w:p>
    <w:p w:rsidR="00915B82" w:rsidRDefault="00E578CE">
      <w:pPr>
        <w:pStyle w:val="normal0"/>
        <w:jc w:val="both"/>
      </w:pPr>
      <w:r>
        <w:lastRenderedPageBreak/>
        <w:t>Kutxa-kamera izena eman zaio. Ez dago enfokatu beharrik; objektiboa distantzia hiperfokalean kokatuta baitago. Argazkia atera beharreko gaia gertu ez badago behintzat, araztasun handiko irudiak ematen ditu.</w:t>
      </w:r>
    </w:p>
    <w:p w:rsidR="00915B82" w:rsidRDefault="00E578CE">
      <w:pPr>
        <w:pStyle w:val="normal0"/>
        <w:jc w:val="both"/>
      </w:pPr>
      <w:r>
        <w:t>Argazk</w:t>
      </w:r>
      <w:r>
        <w:t>i-kamera egitea, ordea, XIX. mendean material fotosentikorrak aurkitu ziren arte ez</w:t>
      </w:r>
    </w:p>
    <w:p w:rsidR="00915B82" w:rsidRDefault="00E578CE">
      <w:pPr>
        <w:pStyle w:val="normal0"/>
        <w:jc w:val="both"/>
      </w:pPr>
      <w:r>
        <w:t xml:space="preserve"> zen posible izan. Garai hartan, emultsio sentikorrak beirazko xafletan zabaltzen ziren eta hauek, enfokatzeko pantailaren ordez ipintzen ziren kameran, behar zen denboraz </w:t>
      </w:r>
      <w:r>
        <w:t>jartzen ziren argitan eta ondoren errebelatu egiten ziren. Guzti honekin batera, esposizioaren iraupena kontrolatzeko obturadoreak eta irudiaren argiztapena kontrolatzeko diafragma behar izan ziren.</w:t>
      </w:r>
    </w:p>
    <w:p w:rsidR="00915B82" w:rsidRDefault="00E578CE">
      <w:pPr>
        <w:pStyle w:val="normal0"/>
        <w:jc w:val="both"/>
      </w:pPr>
      <w:r>
        <w:t>1880.go hamarkadaren bukaera aldera, George Eastmanen err</w:t>
      </w:r>
      <w:r>
        <w:t>oilu-pelikula erabiltzen zuen kutxa-kamerari esker, karga bakarraz argazki bat baino gehiago ateratzea lortu zen. Orduz geroztik, hamaika eredu egin da.</w:t>
      </w:r>
    </w:p>
    <w:p w:rsidR="00915B82" w:rsidRDefault="00915B82">
      <w:pPr>
        <w:pStyle w:val="normal0"/>
        <w:jc w:val="both"/>
      </w:pPr>
    </w:p>
    <w:p w:rsidR="00915B82" w:rsidRDefault="00E578CE">
      <w:pPr>
        <w:pStyle w:val="normal0"/>
        <w:jc w:val="both"/>
      </w:pPr>
      <w:r>
        <w:t xml:space="preserve">Kamera guztiek, baita sinpleenak ere, ondoko elementuak dituzte: objektiboa, irekidura edo diafragma, </w:t>
      </w:r>
      <w:r>
        <w:t>obturadorea, bisorea eta plano fokala.</w:t>
      </w:r>
    </w:p>
    <w:p w:rsidR="00915B82" w:rsidRDefault="00915B82">
      <w:pPr>
        <w:pStyle w:val="normal0"/>
      </w:pPr>
    </w:p>
    <w:p w:rsidR="00915B82" w:rsidRDefault="00E578CE">
      <w:pPr>
        <w:pStyle w:val="normal0"/>
      </w:pPr>
      <w:r>
        <w:rPr>
          <w:b/>
          <w:sz w:val="36"/>
          <w:u w:val="single"/>
        </w:rPr>
        <w:t>Funtzionamendua:</w:t>
      </w:r>
    </w:p>
    <w:p w:rsidR="00915B82" w:rsidRDefault="00E578CE">
      <w:pPr>
        <w:pStyle w:val="normal0"/>
        <w:ind w:left="3090"/>
        <w:jc w:val="left"/>
      </w:pPr>
      <w:r>
        <w:rPr>
          <w:noProof/>
        </w:rPr>
        <w:drawing>
          <wp:anchor distT="0" distB="0" distL="0" distR="0" simplePos="0" relativeHeight="251658240" behindDoc="0" locked="0" layoutInCell="0" allowOverlap="0">
            <wp:simplePos x="0" y="0"/>
            <wp:positionH relativeFrom="margin">
              <wp:posOffset>9525</wp:posOffset>
            </wp:positionH>
            <wp:positionV relativeFrom="paragraph">
              <wp:posOffset>0</wp:posOffset>
            </wp:positionV>
            <wp:extent cx="1457325" cy="3314700"/>
            <wp:effectExtent l="0" t="0" r="0" b="0"/>
            <wp:wrapSquare wrapText="bothSides"/>
            <wp:docPr id="2"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2" cstate="print"/>
                    <a:stretch>
                      <a:fillRect/>
                    </a:stretch>
                  </pic:blipFill>
                  <pic:spPr>
                    <a:xfrm>
                      <a:off x="0" y="0"/>
                      <a:ext cx="1457325" cy="3314700"/>
                    </a:xfrm>
                    <a:prstGeom prst="rect">
                      <a:avLst/>
                    </a:prstGeom>
                  </pic:spPr>
                </pic:pic>
              </a:graphicData>
            </a:graphic>
          </wp:anchor>
        </w:drawing>
      </w:r>
    </w:p>
    <w:p w:rsidR="00915B82" w:rsidRDefault="00E578CE">
      <w:pPr>
        <w:pStyle w:val="normal0"/>
        <w:ind w:left="3090"/>
        <w:jc w:val="left"/>
      </w:pPr>
      <w:r>
        <w:t>Kamerek</w:t>
      </w:r>
      <w:hyperlink r:id="rId13">
        <w:r>
          <w:t xml:space="preserve"> argi ikuskorrarekin</w:t>
        </w:r>
      </w:hyperlink>
      <w:r>
        <w:t xml:space="preserve"> egin dezakete lan edota</w:t>
      </w:r>
      <w:hyperlink r:id="rId14">
        <w:r>
          <w:t xml:space="preserve"> espektro elekt</w:t>
        </w:r>
        <w:r>
          <w:t>romagnetikoaren</w:t>
        </w:r>
      </w:hyperlink>
      <w:r>
        <w:t xml:space="preserve"> beste atal batekin. Oro har, kamera bat gelaxka itxi eta ilun bat da, alde batean irekigune batekin</w:t>
      </w:r>
      <w:hyperlink r:id="rId15">
        <w:r>
          <w:t xml:space="preserve"> argia</w:t>
        </w:r>
      </w:hyperlink>
      <w:r>
        <w:t xml:space="preserve"> sartu ahal izateko, eta beste aldean irudiaren argia atxikitzeko</w:t>
      </w:r>
      <w:hyperlink r:id="rId16">
        <w:r>
          <w:t xml:space="preserve"> gainazal</w:t>
        </w:r>
      </w:hyperlink>
      <w:r>
        <w:t xml:space="preserve"> batekin. Kamera gehienek</w:t>
      </w:r>
      <w:hyperlink r:id="rId17">
        <w:r>
          <w:t xml:space="preserve"> leiar fotografiko</w:t>
        </w:r>
      </w:hyperlink>
      <w:r>
        <w:t xml:space="preserve"> bat dute argi-sarreran, argia batu eta bestaldeko gainazalera bideratzeko. Argi-sarreraren diametroa</w:t>
      </w:r>
      <w:hyperlink r:id="rId18">
        <w:r>
          <w:t xml:space="preserve"> diafragma</w:t>
        </w:r>
      </w:hyperlink>
      <w:r>
        <w:t xml:space="preserve"> mekanismo batekin doitzen da gehienetan, nahiz eta kamera batzuek irekigune finkoa izan. Egun, kamera gehienek irudi-sentsore elektronikoa erabiltzen dute memoria txartela batean irudiak gordetzeko. Beste</w:t>
      </w:r>
      <w:r>
        <w:t xml:space="preserve"> batzuk ordea, XX. mendeko kamera ia guztiek bezala, argazki film kimikoa erabiltzen dute. Ohiko</w:t>
      </w:r>
      <w:hyperlink r:id="rId19">
        <w:r>
          <w:t xml:space="preserve"> zine kamerak</w:t>
        </w:r>
      </w:hyperlink>
      <w:r>
        <w:t xml:space="preserve"> 24 irudi hartzen ditu segundoko.</w:t>
      </w:r>
    </w:p>
    <w:p w:rsidR="00915B82" w:rsidRDefault="00915B82">
      <w:pPr>
        <w:pStyle w:val="normal0"/>
        <w:ind w:left="3660"/>
        <w:jc w:val="left"/>
      </w:pPr>
    </w:p>
    <w:p w:rsidR="00915B82" w:rsidRDefault="00915B82">
      <w:pPr>
        <w:pStyle w:val="Ttulo2"/>
        <w:spacing w:before="360" w:after="80"/>
      </w:pPr>
    </w:p>
    <w:p w:rsidR="00915B82" w:rsidRDefault="00915B82">
      <w:pPr>
        <w:pStyle w:val="Ttulo2"/>
        <w:spacing w:before="360" w:after="80"/>
      </w:pPr>
    </w:p>
    <w:p w:rsidR="00915B82" w:rsidRDefault="00915B82">
      <w:pPr>
        <w:pStyle w:val="Ttulo2"/>
        <w:spacing w:before="360" w:after="80"/>
      </w:pPr>
    </w:p>
    <w:p w:rsidR="00915B82" w:rsidRDefault="00E578CE">
      <w:pPr>
        <w:pStyle w:val="Ttulo2"/>
        <w:spacing w:before="360" w:after="80"/>
      </w:pPr>
      <w:r>
        <w:rPr>
          <w:rFonts w:ascii="Arial" w:eastAsia="Arial" w:hAnsi="Arial" w:cs="Arial"/>
          <w:sz w:val="36"/>
          <w:u w:val="single"/>
        </w:rPr>
        <w:t>Objektiboa:</w:t>
      </w:r>
    </w:p>
    <w:p w:rsidR="00915B82" w:rsidRDefault="00E578CE">
      <w:pPr>
        <w:pStyle w:val="normal0"/>
        <w:jc w:val="both"/>
      </w:pPr>
      <w:r>
        <w:lastRenderedPageBreak/>
        <w:t>Bere formarik sinpleenean lente konbergente bat da. Bertara argazkia atera behar zaion subjekturik barreiatzen den argia iristen da, eta argi hori konbergiarazi egiten du, irudi alderantzizkatu (bai goitik behera, eta bai ezker-eskuin), aratz eta argiztatu</w:t>
      </w:r>
      <w:r>
        <w:t>a osatuz.</w:t>
      </w:r>
    </w:p>
    <w:p w:rsidR="00915B82" w:rsidRDefault="00E578CE">
      <w:pPr>
        <w:pStyle w:val="normal0"/>
        <w:jc w:val="both"/>
      </w:pPr>
      <w:r>
        <w:t>Kamera moderno guztiek, irudiaren kalitatea hobetu ahal izateko, forma desberdineko lentez osatutako objektiboak (objektibo konposatuak, alegia) erabiltzen dituzte.</w:t>
      </w:r>
    </w:p>
    <w:p w:rsidR="00915B82" w:rsidRDefault="00E578CE">
      <w:pPr>
        <w:pStyle w:val="normal0"/>
        <w:jc w:val="both"/>
      </w:pPr>
      <w:r>
        <w:t>Objektibo konposatuak, kalkulu optikoak egiteko (foku-luzera, adib.) bi puntu dit</w:t>
      </w:r>
      <w:r>
        <w:t>u (puntu nodal izenekoak): aurrekoa, izpiak sartzen direnekoa da eta atzekoa, izpiak ateratzen direnekoa.</w:t>
      </w:r>
    </w:p>
    <w:p w:rsidR="00915B82" w:rsidRDefault="00E578CE">
      <w:pPr>
        <w:pStyle w:val="normal0"/>
        <w:jc w:val="both"/>
      </w:pPr>
      <w:r>
        <w:t>Objektiboaren atzealdeko puntu nodaletik plano fokaleraino dagoen distantziari, objektiboa infinituan enfokatuta dagoenean, foku-luzera esaten zaio. O</w:t>
      </w:r>
      <w:r>
        <w:t>bjektiboaren ikus eremua foku-luzeraren araberakoa izango da.</w:t>
      </w:r>
    </w:p>
    <w:p w:rsidR="00915B82" w:rsidRDefault="00E578CE">
      <w:pPr>
        <w:pStyle w:val="normal0"/>
        <w:jc w:val="both"/>
      </w:pPr>
      <w:r>
        <w:t>Oraingoz, kontutan hartuko dugun objektibo-mota “normala” deritzona da. Honek, begia bezalako perspektibarekin ikusten duela kontsideratzen da. 35 mm-ko kameretan, 50 edo 55mm-ko foku-luzera du;</w:t>
      </w:r>
      <w:r>
        <w:t xml:space="preserve"> 6x6koetan, 80 mm-koa eta </w:t>
      </w:r>
      <w:r>
        <w:rPr>
          <w:i/>
        </w:rPr>
        <w:t>Pocket 110ean</w:t>
      </w:r>
      <w:r>
        <w:t xml:space="preserve"> 25 mm-koa (objektiboaren aurrealdean azaldu ohi da dagokion foku-luzeraren zifra).</w:t>
      </w:r>
    </w:p>
    <w:p w:rsidR="00915B82" w:rsidRDefault="00915B82">
      <w:pPr>
        <w:pStyle w:val="normal0"/>
        <w:jc w:val="both"/>
      </w:pPr>
    </w:p>
    <w:p w:rsidR="00915B82" w:rsidRDefault="00915B82">
      <w:pPr>
        <w:pStyle w:val="normal0"/>
      </w:pPr>
    </w:p>
    <w:p w:rsidR="00915B82" w:rsidRDefault="00E578CE">
      <w:pPr>
        <w:pStyle w:val="Ttulo"/>
      </w:pPr>
      <w:bookmarkStart w:id="1" w:name="h.zig3t581jerg" w:colFirst="0" w:colLast="0"/>
      <w:bookmarkEnd w:id="1"/>
      <w:r>
        <w:rPr>
          <w:sz w:val="36"/>
          <w:u w:val="single"/>
        </w:rPr>
        <w:t>Zergatik duzu gustoko?</w:t>
      </w:r>
    </w:p>
    <w:p w:rsidR="00915B82" w:rsidRDefault="00915B82">
      <w:pPr>
        <w:pStyle w:val="normal0"/>
      </w:pPr>
    </w:p>
    <w:p w:rsidR="00915B82" w:rsidRDefault="00E578CE">
      <w:pPr>
        <w:pStyle w:val="normal0"/>
        <w:jc w:val="both"/>
      </w:pPr>
      <w:r>
        <w:t>Argazki kamera batekin aintzinako momentuak ikusi edo gogoratu ahal dituzu. Eta ere honen gailu teknologiko</w:t>
      </w:r>
      <w:r>
        <w:t>arekin, historian zehar gertaturiko gertakizun garrantzitsuei irudi ipini izan ahal diegu.</w:t>
      </w:r>
    </w:p>
    <w:p w:rsidR="00915B82" w:rsidRDefault="00915B82">
      <w:pPr>
        <w:pStyle w:val="normal0"/>
        <w:jc w:val="both"/>
      </w:pPr>
    </w:p>
    <w:p w:rsidR="00915B82" w:rsidRDefault="00915B82">
      <w:pPr>
        <w:pStyle w:val="normal0"/>
      </w:pPr>
    </w:p>
    <w:p w:rsidR="00915B82" w:rsidRDefault="00915B82">
      <w:pPr>
        <w:pStyle w:val="normal0"/>
      </w:pPr>
    </w:p>
    <w:p w:rsidR="00915B82" w:rsidRDefault="00E578CE">
      <w:pPr>
        <w:pStyle w:val="normal0"/>
        <w:jc w:val="right"/>
      </w:pPr>
      <w:r>
        <w:rPr>
          <w:b/>
          <w:sz w:val="48"/>
        </w:rPr>
        <w:t>ZURIÑE URIARTE</w:t>
      </w:r>
    </w:p>
    <w:p w:rsidR="00915B82" w:rsidRDefault="00E578CE">
      <w:pPr>
        <w:pStyle w:val="normal0"/>
        <w:jc w:val="right"/>
      </w:pPr>
      <w:r>
        <w:rPr>
          <w:b/>
          <w:sz w:val="48"/>
        </w:rPr>
        <w:t>IRAIDE OLABARRIETA</w:t>
      </w:r>
    </w:p>
    <w:p w:rsidR="00915B82" w:rsidRDefault="00E578CE">
      <w:pPr>
        <w:pStyle w:val="normal0"/>
        <w:ind w:left="4320" w:firstLine="720"/>
        <w:jc w:val="right"/>
      </w:pPr>
      <w:r>
        <w:rPr>
          <w:b/>
          <w:sz w:val="48"/>
        </w:rPr>
        <w:t>1.C</w:t>
      </w:r>
    </w:p>
    <w:sectPr w:rsidR="00915B82" w:rsidSect="00915B82">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isplayBackgroundShape/>
  <w:defaultTabStop w:val="720"/>
  <w:hyphenationZone w:val="425"/>
  <w:characterSpacingControl w:val="doNotCompress"/>
  <w:compat>
    <w:useFELayout/>
  </w:compat>
  <w:rsids>
    <w:rsidRoot w:val="00915B82"/>
    <w:rsid w:val="00915B82"/>
    <w:rsid w:val="00E578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915B82"/>
    <w:pPr>
      <w:spacing w:before="200"/>
      <w:outlineLvl w:val="0"/>
    </w:pPr>
    <w:rPr>
      <w:rFonts w:ascii="Trebuchet MS" w:eastAsia="Trebuchet MS" w:hAnsi="Trebuchet MS" w:cs="Trebuchet MS"/>
      <w:sz w:val="32"/>
    </w:rPr>
  </w:style>
  <w:style w:type="paragraph" w:styleId="Ttulo2">
    <w:name w:val="heading 2"/>
    <w:basedOn w:val="normal0"/>
    <w:next w:val="normal0"/>
    <w:rsid w:val="00915B82"/>
    <w:pPr>
      <w:spacing w:before="200"/>
      <w:outlineLvl w:val="1"/>
    </w:pPr>
    <w:rPr>
      <w:rFonts w:ascii="Trebuchet MS" w:eastAsia="Trebuchet MS" w:hAnsi="Trebuchet MS" w:cs="Trebuchet MS"/>
      <w:b/>
      <w:sz w:val="26"/>
    </w:rPr>
  </w:style>
  <w:style w:type="paragraph" w:styleId="Ttulo3">
    <w:name w:val="heading 3"/>
    <w:basedOn w:val="normal0"/>
    <w:next w:val="normal0"/>
    <w:rsid w:val="00915B82"/>
    <w:pPr>
      <w:spacing w:before="160"/>
      <w:outlineLvl w:val="2"/>
    </w:pPr>
    <w:rPr>
      <w:rFonts w:ascii="Trebuchet MS" w:eastAsia="Trebuchet MS" w:hAnsi="Trebuchet MS" w:cs="Trebuchet MS"/>
      <w:b/>
      <w:color w:val="666666"/>
      <w:sz w:val="24"/>
    </w:rPr>
  </w:style>
  <w:style w:type="paragraph" w:styleId="Ttulo4">
    <w:name w:val="heading 4"/>
    <w:basedOn w:val="normal0"/>
    <w:next w:val="normal0"/>
    <w:rsid w:val="00915B82"/>
    <w:pPr>
      <w:spacing w:before="160"/>
      <w:outlineLvl w:val="3"/>
    </w:pPr>
    <w:rPr>
      <w:rFonts w:ascii="Trebuchet MS" w:eastAsia="Trebuchet MS" w:hAnsi="Trebuchet MS" w:cs="Trebuchet MS"/>
      <w:color w:val="666666"/>
      <w:u w:val="single"/>
    </w:rPr>
  </w:style>
  <w:style w:type="paragraph" w:styleId="Ttulo5">
    <w:name w:val="heading 5"/>
    <w:basedOn w:val="normal0"/>
    <w:next w:val="normal0"/>
    <w:rsid w:val="00915B82"/>
    <w:pPr>
      <w:spacing w:before="160"/>
      <w:outlineLvl w:val="4"/>
    </w:pPr>
    <w:rPr>
      <w:rFonts w:ascii="Trebuchet MS" w:eastAsia="Trebuchet MS" w:hAnsi="Trebuchet MS" w:cs="Trebuchet MS"/>
      <w:color w:val="666666"/>
    </w:rPr>
  </w:style>
  <w:style w:type="paragraph" w:styleId="Ttulo6">
    <w:name w:val="heading 6"/>
    <w:basedOn w:val="normal0"/>
    <w:next w:val="normal0"/>
    <w:rsid w:val="00915B82"/>
    <w:pPr>
      <w:spacing w:before="160"/>
      <w:outlineLvl w:val="5"/>
    </w:pPr>
    <w:rPr>
      <w:rFonts w:ascii="Trebuchet MS" w:eastAsia="Trebuchet MS" w:hAnsi="Trebuchet MS" w:cs="Trebuchet MS"/>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915B82"/>
    <w:pPr>
      <w:spacing w:after="0"/>
      <w:jc w:val="center"/>
    </w:pPr>
    <w:rPr>
      <w:rFonts w:ascii="Arial" w:eastAsia="Arial" w:hAnsi="Arial" w:cs="Arial"/>
      <w:color w:val="000000"/>
    </w:rPr>
  </w:style>
  <w:style w:type="paragraph" w:styleId="Ttulo">
    <w:name w:val="Title"/>
    <w:basedOn w:val="normal0"/>
    <w:next w:val="normal0"/>
    <w:rsid w:val="00915B82"/>
    <w:rPr>
      <w:rFonts w:ascii="Trebuchet MS" w:eastAsia="Trebuchet MS" w:hAnsi="Trebuchet MS" w:cs="Trebuchet MS"/>
      <w:sz w:val="42"/>
    </w:rPr>
  </w:style>
  <w:style w:type="paragraph" w:styleId="Subttulo">
    <w:name w:val="Subtitle"/>
    <w:basedOn w:val="normal0"/>
    <w:next w:val="normal0"/>
    <w:rsid w:val="00915B82"/>
    <w:pPr>
      <w:spacing w:after="200"/>
    </w:pPr>
    <w:rPr>
      <w:rFonts w:ascii="Trebuchet MS" w:eastAsia="Trebuchet MS" w:hAnsi="Trebuchet MS" w:cs="Trebuchet MS"/>
      <w:i/>
      <w:color w:val="666666"/>
      <w:sz w:val="26"/>
    </w:rPr>
  </w:style>
  <w:style w:type="paragraph" w:styleId="Textodeglobo">
    <w:name w:val="Balloon Text"/>
    <w:basedOn w:val="Normal"/>
    <w:link w:val="TextodegloboCar"/>
    <w:uiPriority w:val="99"/>
    <w:semiHidden/>
    <w:unhideWhenUsed/>
    <w:rsid w:val="00E578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578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u.wikipedia.org/w/index.php?title=Camera_obscura&amp;action=edit&amp;redlink=1" TargetMode="External"/><Relationship Id="rId13" Type="http://schemas.openxmlformats.org/officeDocument/2006/relationships/hyperlink" Target="http://eu.wikipedia.org/wiki/Argi_ikuskor" TargetMode="External"/><Relationship Id="rId18" Type="http://schemas.openxmlformats.org/officeDocument/2006/relationships/hyperlink" Target="http://eu.wikipedia.org/wiki/Diafragma"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eu.wikipedia.org/wiki/Film" TargetMode="External"/><Relationship Id="rId12" Type="http://schemas.openxmlformats.org/officeDocument/2006/relationships/image" Target="media/image2.jpeg"/><Relationship Id="rId17" Type="http://schemas.openxmlformats.org/officeDocument/2006/relationships/hyperlink" Target="http://eu.wikipedia.org/wiki/Leiar" TargetMode="External"/><Relationship Id="rId2" Type="http://schemas.openxmlformats.org/officeDocument/2006/relationships/settings" Target="settings.xml"/><Relationship Id="rId16" Type="http://schemas.openxmlformats.org/officeDocument/2006/relationships/hyperlink" Target="http://eu.wikipedia.org/wiki/Gainazal"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eu.wikipedia.org/wiki/Film" TargetMode="External"/><Relationship Id="rId11" Type="http://schemas.openxmlformats.org/officeDocument/2006/relationships/hyperlink" Target="http://www.youtube.com/watch?v=coDho4k3xnk" TargetMode="External"/><Relationship Id="rId5" Type="http://schemas.openxmlformats.org/officeDocument/2006/relationships/hyperlink" Target="http://eu.wikipedia.org/wiki/Bideo" TargetMode="External"/><Relationship Id="rId15" Type="http://schemas.openxmlformats.org/officeDocument/2006/relationships/hyperlink" Target="http://eu.wikipedia.org/wiki/Argi" TargetMode="External"/><Relationship Id="rId10" Type="http://schemas.openxmlformats.org/officeDocument/2006/relationships/image" Target="media/image1.jpeg"/><Relationship Id="rId19" Type="http://schemas.openxmlformats.org/officeDocument/2006/relationships/hyperlink" Target="http://eu.wikipedia.org/w/index.php?title=Zine_kamera&amp;action=edit&amp;redlink=1" TargetMode="External"/><Relationship Id="rId4" Type="http://schemas.openxmlformats.org/officeDocument/2006/relationships/hyperlink" Target="http://eu.wikipedia.org/wiki/Argazki" TargetMode="External"/><Relationship Id="rId9" Type="http://schemas.openxmlformats.org/officeDocument/2006/relationships/hyperlink" Target="http://eu.wikipedia.org/w/index.php?title=Camera_obscura&amp;action=edit&amp;redlink=1" TargetMode="External"/><Relationship Id="rId14" Type="http://schemas.openxmlformats.org/officeDocument/2006/relationships/hyperlink" Target="http://eu.wikipedia.org/wiki/Espektro_elektromagnetik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3980</Characters>
  <Application>Microsoft Office Word</Application>
  <DocSecurity>0</DocSecurity>
  <Lines>33</Lines>
  <Paragraphs>9</Paragraphs>
  <ScaleCrop>false</ScaleCrop>
  <Company/>
  <LinksUpToDate>false</LinksUpToDate>
  <CharactersWithSpaces>4694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Argazki kamera.docx</dc:title>
  <dc:creator>IRAIDE</dc:creator>
  <cp:lastModifiedBy>IRAIDE</cp:lastModifiedBy>
  <cp:revision>2</cp:revision>
  <dcterms:created xsi:type="dcterms:W3CDTF">2013-06-01T11:26:00Z</dcterms:created>
  <dcterms:modified xsi:type="dcterms:W3CDTF">2013-06-01T11:26:00Z</dcterms:modified>
</cp:coreProperties>
</file>